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D5D" w:rsidRDefault="004B0D5D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935A01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935A01">
        <w:rPr>
          <w:rFonts w:ascii="Arial" w:eastAsia="Calibri" w:hAnsi="Arial" w:cs="Arial"/>
          <w:sz w:val="24"/>
          <w:szCs w:val="24"/>
          <w:lang w:eastAsia="ru-RU"/>
        </w:rPr>
        <w:t>04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B226BB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2</w:t>
      </w:r>
      <w:r w:rsidR="00EC2E29">
        <w:rPr>
          <w:rFonts w:ascii="Arial" w:eastAsia="Calibri" w:hAnsi="Arial" w:cs="Arial"/>
          <w:sz w:val="24"/>
          <w:szCs w:val="24"/>
          <w:lang w:eastAsia="ru-RU"/>
        </w:rPr>
        <w:t>1</w:t>
      </w:r>
      <w:r w:rsidR="00B226BB">
        <w:rPr>
          <w:rFonts w:ascii="Arial" w:eastAsia="Calibri" w:hAnsi="Arial" w:cs="Arial"/>
          <w:sz w:val="24"/>
          <w:szCs w:val="24"/>
          <w:lang w:eastAsia="ru-RU"/>
        </w:rPr>
        <w:t>54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средних предприятий – 2</w:t>
      </w:r>
      <w:r w:rsidR="00B226BB">
        <w:rPr>
          <w:rFonts w:ascii="Arial" w:eastAsia="Calibri" w:hAnsi="Arial" w:cs="Arial"/>
          <w:sz w:val="24"/>
          <w:szCs w:val="24"/>
          <w:lang w:eastAsia="ru-RU"/>
        </w:rPr>
        <w:t>80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микропредприятий - 2</w:t>
      </w:r>
      <w:r w:rsidR="00B226BB">
        <w:rPr>
          <w:rFonts w:ascii="Arial" w:eastAsia="Calibri" w:hAnsi="Arial" w:cs="Arial"/>
          <w:sz w:val="24"/>
          <w:szCs w:val="24"/>
          <w:lang w:eastAsia="ru-RU"/>
        </w:rPr>
        <w:t>1848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B226BB" w:rsidRPr="00B226BB" w:rsidRDefault="00B226BB" w:rsidP="00B226B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226BB">
        <w:rPr>
          <w:rFonts w:ascii="Arial" w:eastAsia="Times New Roman" w:hAnsi="Arial" w:cs="Arial"/>
          <w:sz w:val="24"/>
          <w:szCs w:val="24"/>
          <w:lang w:eastAsia="ru-RU"/>
        </w:rPr>
        <w:t>о итогам первых трех месяцев 2025  года в  городе Ростове-на-Дону насчитывается 24,2 тыс. субъектов малого и среднего предпринимательства (в том числе 21,8 тыс. микропредприятий и 2,2 тыс. малых предприятий), что на 2,8 процента меньше, чем годом ранее.</w:t>
      </w:r>
      <w:r w:rsidRPr="00B226B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B226BB" w:rsidRPr="00B226BB" w:rsidRDefault="00B226BB" w:rsidP="00B226B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26BB">
        <w:rPr>
          <w:rFonts w:ascii="Arial" w:eastAsia="Times New Roman" w:hAnsi="Arial" w:cs="Arial"/>
          <w:sz w:val="24"/>
          <w:szCs w:val="24"/>
          <w:lang w:eastAsia="ru-RU"/>
        </w:rPr>
        <w:t xml:space="preserve">Сложившееся снижение обусловлено уменьшением числа исключительно микропредприятий: за год их количество сократилось с 22591 единицы в 1 квартале 2024 года до 21848 единиц за январь-март 2025 года. При этом в большей степени это предприятия оптовой и розничной торговли. К числу факторов, повлиявших на данную ситуацию, можно отнести усиление конкуренции со стороны крупного бизнеса, введение обязательного применения контрольно-кассовых аппаратов, развитие новых форматов торговли через интернет. 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B226BB">
        <w:rPr>
          <w:rFonts w:ascii="Arial" w:eastAsia="Times New Roman" w:hAnsi="Arial" w:cs="Arial"/>
          <w:sz w:val="24"/>
          <w:szCs w:val="24"/>
          <w:lang w:eastAsia="ru-RU"/>
        </w:rPr>
        <w:t>ще одним фактором оказавшим влияние на снижение юридических лиц является исключение ФНС России из Единого реестра субъектов малого и среднего предпринимательства предприятий и организаций, не подтвердивших свой статус или прекративших свою деятельность.</w:t>
      </w:r>
    </w:p>
    <w:p w:rsidR="00B226BB" w:rsidRPr="00B226BB" w:rsidRDefault="00B226BB" w:rsidP="00B226B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26BB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лидеров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5E4F07" w:rsidRPr="005E4F07" w:rsidRDefault="005E4F07" w:rsidP="005E4F0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26BB" w:rsidRPr="00B226BB" w:rsidRDefault="00B226BB" w:rsidP="00B226BB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B226BB">
        <w:rPr>
          <w:rFonts w:ascii="Arial" w:eastAsia="Times New Roman" w:hAnsi="Arial" w:cs="Times New Roman"/>
          <w:b/>
          <w:szCs w:val="24"/>
          <w:lang w:eastAsia="ru-RU"/>
        </w:rPr>
        <w:t>Распределение малых и средних предприятий по основным видам экономической деятельности г. Ростова-на-Дону</w:t>
      </w:r>
      <w:r>
        <w:rPr>
          <w:rFonts w:ascii="Arial" w:eastAsia="Times New Roman" w:hAnsi="Arial" w:cs="Times New Roman"/>
          <w:b/>
          <w:szCs w:val="24"/>
          <w:lang w:eastAsia="ru-RU"/>
        </w:rPr>
        <w:t xml:space="preserve"> </w:t>
      </w:r>
      <w:r w:rsidRPr="00B226BB">
        <w:rPr>
          <w:rFonts w:ascii="Arial" w:eastAsia="Times New Roman" w:hAnsi="Arial" w:cs="Times New Roman"/>
          <w:b/>
          <w:noProof/>
          <w:szCs w:val="24"/>
          <w:lang w:eastAsia="ru-RU"/>
        </w:rPr>
        <w:t>в январе-марте 2025</w:t>
      </w:r>
      <w:r w:rsidRPr="00B226BB">
        <w:rPr>
          <w:rFonts w:ascii="Arial" w:eastAsia="Times New Roman" w:hAnsi="Arial" w:cs="Times New Roman"/>
          <w:b/>
          <w:szCs w:val="24"/>
          <w:lang w:eastAsia="ru-RU"/>
        </w:rPr>
        <w:t xml:space="preserve"> года</w:t>
      </w:r>
    </w:p>
    <w:p w:rsidR="00B226BB" w:rsidRPr="00B226BB" w:rsidRDefault="00B226BB" w:rsidP="00B226BB">
      <w:pPr>
        <w:spacing w:after="0" w:line="240" w:lineRule="auto"/>
        <w:jc w:val="center"/>
        <w:rPr>
          <w:rFonts w:ascii="Arial" w:eastAsia="Times New Roman" w:hAnsi="Arial" w:cs="Times New Roman"/>
          <w:szCs w:val="20"/>
          <w:lang w:eastAsia="ru-RU"/>
        </w:rPr>
      </w:pPr>
      <w:r w:rsidRPr="00B226BB">
        <w:rPr>
          <w:rFonts w:ascii="Arial" w:eastAsia="Times New Roman" w:hAnsi="Arial" w:cs="Times New Roman"/>
          <w:i/>
          <w:szCs w:val="24"/>
          <w:lang w:eastAsia="ru-RU"/>
        </w:rPr>
        <w:t>(в процентах к итогу)</w:t>
      </w: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B226BB" w:rsidRPr="00B226BB" w:rsidTr="00B41811"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81000" cy="381000"/>
                  <wp:effectExtent l="0" t="0" r="0" b="0"/>
                  <wp:docPr id="14" name="Рисунок 14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33,8%</w:t>
            </w:r>
          </w:p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B226BB" w:rsidRPr="00B226BB" w:rsidTr="00B41811"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3850" cy="323850"/>
                  <wp:effectExtent l="0" t="0" r="0" b="0"/>
                  <wp:docPr id="13" name="Рисунок 13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13,0%</w:t>
            </w:r>
          </w:p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B226BB" w:rsidRPr="00B226BB" w:rsidTr="00B41811">
        <w:trPr>
          <w:trHeight w:val="474"/>
        </w:trPr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725" cy="409575"/>
                  <wp:effectExtent l="0" t="0" r="9525" b="9525"/>
                  <wp:docPr id="12" name="Рисунок 12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10,5%</w:t>
            </w:r>
          </w:p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B226BB" w:rsidRPr="00B226BB" w:rsidTr="00B41811">
        <w:trPr>
          <w:trHeight w:val="907"/>
        </w:trPr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81000" cy="381000"/>
                  <wp:effectExtent l="0" t="0" r="0" b="0"/>
                  <wp:docPr id="11" name="Рисунок 11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9,1%</w:t>
            </w:r>
          </w:p>
        </w:tc>
      </w:tr>
      <w:tr w:rsidR="00B226BB" w:rsidRPr="00B226BB" w:rsidTr="00B41811"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09575" cy="428625"/>
                  <wp:effectExtent l="0" t="0" r="9525" b="9525"/>
                  <wp:docPr id="10" name="Рисунок 10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7,9%</w:t>
            </w:r>
          </w:p>
        </w:tc>
      </w:tr>
      <w:tr w:rsidR="00B226BB" w:rsidRPr="00B226BB" w:rsidTr="00B41811"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226BB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6250" cy="342900"/>
                  <wp:effectExtent l="0" t="0" r="0" b="0"/>
                  <wp:docPr id="9" name="Рисунок 9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6,8%</w:t>
            </w:r>
          </w:p>
        </w:tc>
      </w:tr>
      <w:tr w:rsidR="00B226BB" w:rsidRPr="00B226BB" w:rsidTr="00B41811"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226BB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3850" cy="333375"/>
                  <wp:effectExtent l="0" t="0" r="0" b="9525"/>
                  <wp:docPr id="8" name="Рисунок 8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B226B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3,3%</w:t>
            </w:r>
          </w:p>
        </w:tc>
      </w:tr>
      <w:tr w:rsidR="00B226BB" w:rsidRPr="00B226BB" w:rsidTr="00B41811">
        <w:tc>
          <w:tcPr>
            <w:tcW w:w="1101" w:type="dxa"/>
            <w:shd w:val="clear" w:color="auto" w:fill="auto"/>
          </w:tcPr>
          <w:p w:rsidR="00B226BB" w:rsidRPr="00B226BB" w:rsidRDefault="00B226BB" w:rsidP="00B226B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/>
              <w:rPr>
                <w:rFonts w:ascii="Arial" w:eastAsia="Times New Roman" w:hAnsi="Arial" w:cs="Times New Roman"/>
                <w:b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B226BB" w:rsidRPr="00B226BB" w:rsidRDefault="00B226BB" w:rsidP="00B226B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color w:val="FF0000"/>
                <w:szCs w:val="20"/>
                <w:lang w:eastAsia="ru-RU"/>
              </w:rPr>
            </w:pPr>
          </w:p>
        </w:tc>
      </w:tr>
    </w:tbl>
    <w:p w:rsidR="00B226BB" w:rsidRPr="00B226BB" w:rsidRDefault="00B226BB" w:rsidP="00B226BB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color w:val="FF0000"/>
          <w:szCs w:val="20"/>
          <w:lang w:eastAsia="ru-RU"/>
        </w:rPr>
      </w:pPr>
    </w:p>
    <w:sectPr w:rsidR="00B226BB" w:rsidRPr="00B226BB" w:rsidSect="00B226BB">
      <w:pgSz w:w="11906" w:h="16838"/>
      <w:pgMar w:top="238" w:right="851" w:bottom="28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9AF" w:rsidRDefault="008F29AF" w:rsidP="00B36810">
      <w:pPr>
        <w:spacing w:after="0" w:line="240" w:lineRule="auto"/>
      </w:pPr>
      <w:r>
        <w:separator/>
      </w:r>
    </w:p>
  </w:endnote>
  <w:endnote w:type="continuationSeparator" w:id="0">
    <w:p w:rsidR="008F29AF" w:rsidRDefault="008F29AF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9AF" w:rsidRDefault="008F29AF" w:rsidP="00B36810">
      <w:pPr>
        <w:spacing w:after="0" w:line="240" w:lineRule="auto"/>
      </w:pPr>
      <w:r>
        <w:separator/>
      </w:r>
    </w:p>
  </w:footnote>
  <w:footnote w:type="continuationSeparator" w:id="0">
    <w:p w:rsidR="008F29AF" w:rsidRDefault="008F29AF" w:rsidP="00B36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B7A92"/>
    <w:rsid w:val="00131C5D"/>
    <w:rsid w:val="001561E6"/>
    <w:rsid w:val="001A3607"/>
    <w:rsid w:val="002E596D"/>
    <w:rsid w:val="0031670F"/>
    <w:rsid w:val="004B0D5D"/>
    <w:rsid w:val="005E4F07"/>
    <w:rsid w:val="008F29AF"/>
    <w:rsid w:val="00935A01"/>
    <w:rsid w:val="0095629C"/>
    <w:rsid w:val="009971D6"/>
    <w:rsid w:val="009E43CE"/>
    <w:rsid w:val="00A10E25"/>
    <w:rsid w:val="00A37443"/>
    <w:rsid w:val="00AB2244"/>
    <w:rsid w:val="00B226BB"/>
    <w:rsid w:val="00B36810"/>
    <w:rsid w:val="00CE7F23"/>
    <w:rsid w:val="00E3037B"/>
    <w:rsid w:val="00E8504D"/>
    <w:rsid w:val="00EC2E29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7259A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12</cp:revision>
  <dcterms:created xsi:type="dcterms:W3CDTF">2019-10-10T07:23:00Z</dcterms:created>
  <dcterms:modified xsi:type="dcterms:W3CDTF">2025-07-31T11:55:00Z</dcterms:modified>
</cp:coreProperties>
</file>